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6DFD" w14:textId="723B99FA" w:rsidR="00C32843" w:rsidRPr="00C32843" w:rsidRDefault="00C32843" w:rsidP="00C32843">
      <w:pPr>
        <w:spacing w:before="100" w:beforeAutospacing="1" w:after="100" w:afterAutospacing="1" w:line="240" w:lineRule="auto"/>
        <w:outlineLvl w:val="3"/>
        <w:rPr>
          <w:rFonts w:ascii="Times New Roman" w:eastAsia="Times New Roman" w:hAnsi="Times New Roman" w:cs="Times New Roman"/>
          <w:b/>
          <w:bCs/>
          <w:sz w:val="28"/>
          <w:szCs w:val="28"/>
          <w:lang w:eastAsia="de-DE"/>
        </w:rPr>
      </w:pPr>
      <w:r>
        <w:rPr>
          <w:rFonts w:ascii="Times New Roman" w:eastAsia="Times New Roman" w:hAnsi="Times New Roman" w:cs="Times New Roman"/>
          <w:b/>
          <w:bCs/>
          <w:sz w:val="28"/>
          <w:szCs w:val="28"/>
          <w:lang w:eastAsia="de-DE"/>
        </w:rPr>
        <w:t>I</w:t>
      </w:r>
      <w:r w:rsidRPr="00C32843">
        <w:rPr>
          <w:rFonts w:ascii="Times New Roman" w:eastAsia="Times New Roman" w:hAnsi="Times New Roman" w:cs="Times New Roman"/>
          <w:b/>
          <w:bCs/>
          <w:sz w:val="28"/>
          <w:szCs w:val="28"/>
          <w:lang w:eastAsia="de-DE"/>
        </w:rPr>
        <w:t>MI-Standpunkt 2022/007</w:t>
      </w:r>
    </w:p>
    <w:p w14:paraId="76C373C0" w14:textId="77777777" w:rsidR="00C32843" w:rsidRPr="00C32843" w:rsidRDefault="00C32843" w:rsidP="00C32843">
      <w:pPr>
        <w:spacing w:before="100" w:beforeAutospacing="1" w:after="100" w:afterAutospacing="1" w:line="240" w:lineRule="auto"/>
        <w:outlineLvl w:val="1"/>
        <w:rPr>
          <w:rFonts w:ascii="Times New Roman" w:eastAsia="Times New Roman" w:hAnsi="Times New Roman" w:cs="Times New Roman"/>
          <w:b/>
          <w:bCs/>
          <w:sz w:val="34"/>
          <w:szCs w:val="34"/>
          <w:lang w:eastAsia="de-DE"/>
        </w:rPr>
      </w:pPr>
      <w:hyperlink r:id="rId4" w:tooltip="Permanent Link to Die Dummheit des Krieges und der Aufrüstung (der NATO)" w:history="1">
        <w:r w:rsidRPr="00C32843">
          <w:rPr>
            <w:rFonts w:ascii="Times New Roman" w:eastAsia="Times New Roman" w:hAnsi="Times New Roman" w:cs="Times New Roman"/>
            <w:b/>
            <w:bCs/>
            <w:color w:val="0000FF"/>
            <w:sz w:val="34"/>
            <w:szCs w:val="34"/>
            <w:u w:val="single"/>
            <w:lang w:eastAsia="de-DE"/>
          </w:rPr>
          <w:t>Die Dummheit des Krieges und der Aufrüstung (der NATO)</w:t>
        </w:r>
      </w:hyperlink>
    </w:p>
    <w:p w14:paraId="5BF27FCB" w14:textId="2D8D0BB4" w:rsidR="00C32843" w:rsidRPr="00C32843" w:rsidRDefault="00C32843" w:rsidP="00C32843">
      <w:pPr>
        <w:spacing w:before="100" w:beforeAutospacing="1" w:after="100" w:afterAutospacing="1" w:line="240" w:lineRule="auto"/>
        <w:outlineLvl w:val="3"/>
        <w:rPr>
          <w:rFonts w:ascii="Times New Roman" w:eastAsia="Times New Roman" w:hAnsi="Times New Roman" w:cs="Times New Roman"/>
          <w:sz w:val="24"/>
          <w:szCs w:val="24"/>
          <w:lang w:eastAsia="de-DE"/>
        </w:rPr>
      </w:pPr>
      <w:r w:rsidRPr="00C32843">
        <w:rPr>
          <w:rFonts w:ascii="Times New Roman" w:eastAsia="Times New Roman" w:hAnsi="Times New Roman" w:cs="Times New Roman"/>
          <w:b/>
          <w:bCs/>
          <w:sz w:val="24"/>
          <w:szCs w:val="24"/>
          <w:lang w:eastAsia="de-DE"/>
        </w:rPr>
        <w:t xml:space="preserve">von: Christoph Marischka | </w:t>
      </w:r>
      <w:proofErr w:type="gramStart"/>
      <w:r w:rsidRPr="00C32843">
        <w:rPr>
          <w:rFonts w:ascii="Times New Roman" w:eastAsia="Times New Roman" w:hAnsi="Times New Roman" w:cs="Times New Roman"/>
          <w:b/>
          <w:bCs/>
          <w:sz w:val="24"/>
          <w:szCs w:val="24"/>
          <w:lang w:eastAsia="de-DE"/>
        </w:rPr>
        <w:t>Veröffentlicht</w:t>
      </w:r>
      <w:proofErr w:type="gramEnd"/>
      <w:r w:rsidRPr="00C32843">
        <w:rPr>
          <w:rFonts w:ascii="Times New Roman" w:eastAsia="Times New Roman" w:hAnsi="Times New Roman" w:cs="Times New Roman"/>
          <w:b/>
          <w:bCs/>
          <w:sz w:val="24"/>
          <w:szCs w:val="24"/>
          <w:lang w:eastAsia="de-DE"/>
        </w:rPr>
        <w:t xml:space="preserve"> am: 24. Februar 2022</w:t>
      </w:r>
      <w:r w:rsidRPr="00C32843">
        <w:rPr>
          <w:rFonts w:ascii="Times New Roman" w:eastAsia="Times New Roman" w:hAnsi="Times New Roman" w:cs="Times New Roman"/>
          <w:sz w:val="24"/>
          <w:szCs w:val="24"/>
          <w:lang w:eastAsia="de-DE"/>
        </w:rPr>
        <w:t xml:space="preserve"> </w:t>
      </w:r>
    </w:p>
    <w:p w14:paraId="011D7614" w14:textId="77777777" w:rsidR="00C32843" w:rsidRPr="00C32843" w:rsidRDefault="00C32843" w:rsidP="00C32843">
      <w:pPr>
        <w:spacing w:before="100" w:beforeAutospacing="1" w:after="100" w:afterAutospacing="1" w:line="240" w:lineRule="auto"/>
        <w:rPr>
          <w:rFonts w:ascii="Times New Roman" w:eastAsia="Times New Roman" w:hAnsi="Times New Roman" w:cs="Times New Roman"/>
          <w:sz w:val="30"/>
          <w:szCs w:val="30"/>
          <w:lang w:eastAsia="de-DE"/>
        </w:rPr>
      </w:pPr>
      <w:r w:rsidRPr="00C32843">
        <w:rPr>
          <w:rFonts w:ascii="Times New Roman" w:eastAsia="Times New Roman" w:hAnsi="Times New Roman" w:cs="Times New Roman"/>
          <w:b/>
          <w:bCs/>
          <w:sz w:val="30"/>
          <w:szCs w:val="30"/>
          <w:lang w:eastAsia="de-DE"/>
        </w:rPr>
        <w:t>Der militärische Einmarsch Russlands in die Ukraine stellt einen eklatanten Bruch des Völkerrechts dar und ist zu verurteilen</w:t>
      </w:r>
      <w:r w:rsidRPr="00C32843">
        <w:rPr>
          <w:rFonts w:ascii="Times New Roman" w:eastAsia="Times New Roman" w:hAnsi="Times New Roman" w:cs="Times New Roman"/>
          <w:sz w:val="30"/>
          <w:szCs w:val="30"/>
          <w:lang w:eastAsia="de-DE"/>
        </w:rPr>
        <w:t xml:space="preserve">. Insbesondere ist zu verurteilen und zu unterstreichen, </w:t>
      </w:r>
      <w:r w:rsidRPr="00C32843">
        <w:rPr>
          <w:rFonts w:ascii="Times New Roman" w:eastAsia="Times New Roman" w:hAnsi="Times New Roman" w:cs="Times New Roman"/>
          <w:b/>
          <w:bCs/>
          <w:sz w:val="30"/>
          <w:szCs w:val="30"/>
          <w:lang w:eastAsia="de-DE"/>
        </w:rPr>
        <w:t>dass sich die russische Regierung hierbei auf ihren Status als Atommacht abstützt</w:t>
      </w:r>
      <w:r w:rsidRPr="00C32843">
        <w:rPr>
          <w:rFonts w:ascii="Times New Roman" w:eastAsia="Times New Roman" w:hAnsi="Times New Roman" w:cs="Times New Roman"/>
          <w:sz w:val="30"/>
          <w:szCs w:val="30"/>
          <w:lang w:eastAsia="de-DE"/>
        </w:rPr>
        <w:t>. Dies ist insbesondere zu unterstreichen, weil es die sehr weitgehende Handlungsunfähigkeit der NATO und ihrer Mitgliedsstaaten erklärt. Den innerhalb des militaristisch aufgeladenen Diskurses womöglich nachvollziehbaren Forderungen nach einem militärischen Beistand der Ukraine ist auch deshalb eine klare Absage zu erteilen, weil dieser die Welt kurzfristig (noch näher) an den Abgrund eines Atomkrieges führen würde.</w:t>
      </w:r>
    </w:p>
    <w:p w14:paraId="62477CE2" w14:textId="77777777" w:rsidR="00C32843" w:rsidRPr="00C32843" w:rsidRDefault="00C32843" w:rsidP="00C32843">
      <w:pPr>
        <w:spacing w:before="100" w:beforeAutospacing="1" w:after="100" w:afterAutospacing="1" w:line="240" w:lineRule="auto"/>
        <w:rPr>
          <w:rFonts w:ascii="Times New Roman" w:eastAsia="Times New Roman" w:hAnsi="Times New Roman" w:cs="Times New Roman"/>
          <w:sz w:val="30"/>
          <w:szCs w:val="30"/>
          <w:lang w:eastAsia="de-DE"/>
        </w:rPr>
      </w:pPr>
      <w:r w:rsidRPr="00C32843">
        <w:rPr>
          <w:rFonts w:ascii="Times New Roman" w:eastAsia="Times New Roman" w:hAnsi="Times New Roman" w:cs="Times New Roman"/>
          <w:b/>
          <w:bCs/>
          <w:sz w:val="30"/>
          <w:szCs w:val="30"/>
          <w:lang w:eastAsia="de-DE"/>
        </w:rPr>
        <w:t>Dasselbe gilt auf längere Sicht allerdings für die nun erhobenen Forderungen nach einer weiteren Aufrüstung der NATO-Ostflanke,</w:t>
      </w:r>
      <w:r w:rsidRPr="00C32843">
        <w:rPr>
          <w:rFonts w:ascii="Times New Roman" w:eastAsia="Times New Roman" w:hAnsi="Times New Roman" w:cs="Times New Roman"/>
          <w:sz w:val="30"/>
          <w:szCs w:val="30"/>
          <w:lang w:eastAsia="de-DE"/>
        </w:rPr>
        <w:t xml:space="preserve"> der NATO-Streitkräfte und Erhöhung der Rüstungshaushalte der NATO-Mitgliedsstaaten. </w:t>
      </w:r>
      <w:r w:rsidRPr="00C32843">
        <w:rPr>
          <w:rFonts w:ascii="Times New Roman" w:eastAsia="Times New Roman" w:hAnsi="Times New Roman" w:cs="Times New Roman"/>
          <w:b/>
          <w:bCs/>
          <w:sz w:val="30"/>
          <w:szCs w:val="30"/>
          <w:lang w:eastAsia="de-DE"/>
        </w:rPr>
        <w:t xml:space="preserve">Diese Politik der vergangenen Jahre ist die Ursache der aktuellen Eskalation </w:t>
      </w:r>
      <w:r w:rsidRPr="00C32843">
        <w:rPr>
          <w:rFonts w:ascii="Times New Roman" w:eastAsia="Times New Roman" w:hAnsi="Times New Roman" w:cs="Times New Roman"/>
          <w:sz w:val="30"/>
          <w:szCs w:val="30"/>
          <w:lang w:eastAsia="de-DE"/>
        </w:rPr>
        <w:t xml:space="preserve">und – aktuell ganz offensichtlich – nicht deren Lösung. </w:t>
      </w:r>
      <w:r w:rsidRPr="00C32843">
        <w:rPr>
          <w:rFonts w:ascii="Times New Roman" w:eastAsia="Times New Roman" w:hAnsi="Times New Roman" w:cs="Times New Roman"/>
          <w:b/>
          <w:bCs/>
          <w:sz w:val="30"/>
          <w:szCs w:val="30"/>
          <w:lang w:eastAsia="de-DE"/>
        </w:rPr>
        <w:t>Über Jahre hat Russland Sicherheitsgarantien und einen Stopp der NATO-Osterweiterung eingefordert</w:t>
      </w:r>
      <w:r w:rsidRPr="00C32843">
        <w:rPr>
          <w:rFonts w:ascii="Times New Roman" w:eastAsia="Times New Roman" w:hAnsi="Times New Roman" w:cs="Times New Roman"/>
          <w:sz w:val="30"/>
          <w:szCs w:val="30"/>
          <w:lang w:eastAsia="de-DE"/>
        </w:rPr>
        <w:t xml:space="preserve"> – stattdessen wurde aufgerüstet, auf beiden Seiten. Dies betrifft nicht </w:t>
      </w:r>
      <w:proofErr w:type="gramStart"/>
      <w:r w:rsidRPr="00C32843">
        <w:rPr>
          <w:rFonts w:ascii="Times New Roman" w:eastAsia="Times New Roman" w:hAnsi="Times New Roman" w:cs="Times New Roman"/>
          <w:sz w:val="30"/>
          <w:szCs w:val="30"/>
          <w:lang w:eastAsia="de-DE"/>
        </w:rPr>
        <w:t>alleine</w:t>
      </w:r>
      <w:proofErr w:type="gramEnd"/>
      <w:r w:rsidRPr="00C32843">
        <w:rPr>
          <w:rFonts w:ascii="Times New Roman" w:eastAsia="Times New Roman" w:hAnsi="Times New Roman" w:cs="Times New Roman"/>
          <w:sz w:val="30"/>
          <w:szCs w:val="30"/>
          <w:lang w:eastAsia="de-DE"/>
        </w:rPr>
        <w:t xml:space="preserve"> die militärische Ebene, sondern nahezu alle Politikbereiche. Von der Handels- und Sanktionspolitik über die Cybersicherheit und den Kampf um Informationshoheit bis hin zu den Patenten für Impfstoffe war und ist das Verhältnis zwischen den Großmächten von Konkurrenz statt Kooperation geprägt. Dass diese früher oder später auch militärisch eskaliert, war absehbar.</w:t>
      </w:r>
    </w:p>
    <w:p w14:paraId="6B8EDCF7" w14:textId="77777777" w:rsidR="00C32843" w:rsidRPr="00C32843" w:rsidRDefault="00C32843" w:rsidP="00C32843">
      <w:pPr>
        <w:spacing w:before="100" w:beforeAutospacing="1" w:after="100" w:afterAutospacing="1" w:line="240" w:lineRule="auto"/>
        <w:rPr>
          <w:rFonts w:ascii="Times New Roman" w:eastAsia="Times New Roman" w:hAnsi="Times New Roman" w:cs="Times New Roman"/>
          <w:sz w:val="30"/>
          <w:szCs w:val="30"/>
          <w:lang w:eastAsia="de-DE"/>
        </w:rPr>
      </w:pPr>
      <w:r w:rsidRPr="00C32843">
        <w:rPr>
          <w:rFonts w:ascii="Times New Roman" w:eastAsia="Times New Roman" w:hAnsi="Times New Roman" w:cs="Times New Roman"/>
          <w:sz w:val="30"/>
          <w:szCs w:val="30"/>
          <w:lang w:eastAsia="de-DE"/>
        </w:rPr>
        <w:t>Es gab allerdings – v.a. jenseits der Großmächte – auch andere Ansätze. Ausgehend von zivilgesellschaftlichen Initiativen haben im Juli 2017 122 von 193 in den UN vertretenen Staaten für die Verabschiedung des Atomwaffenverbotsvertrags gestimmt, aktuell haben ihn 86 Staaten unterzeichnet und 59 Staaten ratifiziert. Die Atommächte, Deutschland und auch die allermeisten NATO-Mitgliedsstaaten sind nicht darunter.</w:t>
      </w:r>
    </w:p>
    <w:p w14:paraId="62BFE67D" w14:textId="77777777" w:rsidR="00C32843" w:rsidRPr="00C32843" w:rsidRDefault="00C32843" w:rsidP="00C32843">
      <w:pPr>
        <w:spacing w:before="100" w:beforeAutospacing="1" w:after="100" w:afterAutospacing="1" w:line="240" w:lineRule="auto"/>
        <w:rPr>
          <w:rFonts w:ascii="Times New Roman" w:eastAsia="Times New Roman" w:hAnsi="Times New Roman" w:cs="Times New Roman"/>
          <w:sz w:val="30"/>
          <w:szCs w:val="30"/>
          <w:lang w:eastAsia="de-DE"/>
        </w:rPr>
      </w:pPr>
      <w:r w:rsidRPr="00C32843">
        <w:rPr>
          <w:rFonts w:ascii="Times New Roman" w:eastAsia="Times New Roman" w:hAnsi="Times New Roman" w:cs="Times New Roman"/>
          <w:sz w:val="30"/>
          <w:szCs w:val="30"/>
          <w:lang w:eastAsia="de-DE"/>
        </w:rPr>
        <w:t xml:space="preserve">Nach dem Ende der sog. „Blockkonfrontation“, der Auflösung der Sowjetunion und des Warschauer Pakts bestand weltweit die Hoffnung auf eine Friedensdividende. V.a. die NATO aber hat auf ihrem Fortbestand </w:t>
      </w:r>
      <w:r w:rsidRPr="00C32843">
        <w:rPr>
          <w:rFonts w:ascii="Times New Roman" w:eastAsia="Times New Roman" w:hAnsi="Times New Roman" w:cs="Times New Roman"/>
          <w:sz w:val="30"/>
          <w:szCs w:val="30"/>
          <w:lang w:eastAsia="de-DE"/>
        </w:rPr>
        <w:lastRenderedPageBreak/>
        <w:t xml:space="preserve">und ihrer Osterweiterung beharrt und obendrein ihre Aktivitäten 1999 (Serbien) und 2001 (Afghanistan) über ihr Bündnisgebiet hinaus ausgedehnt. Auch dadurch wurde in den vergangenen 30 Jahren eine historische Möglichkeit verspielt, die Welt von der Geißel der Atomwaffen zu befreien, abzurüsten und auf eine kooperative Form der internationalen Sicherheit hinzuarbeiten. Dies </w:t>
      </w:r>
      <w:proofErr w:type="gramStart"/>
      <w:r w:rsidRPr="00C32843">
        <w:rPr>
          <w:rFonts w:ascii="Times New Roman" w:eastAsia="Times New Roman" w:hAnsi="Times New Roman" w:cs="Times New Roman"/>
          <w:sz w:val="30"/>
          <w:szCs w:val="30"/>
          <w:lang w:eastAsia="de-DE"/>
        </w:rPr>
        <w:t>hätte</w:t>
      </w:r>
      <w:proofErr w:type="gramEnd"/>
      <w:r w:rsidRPr="00C32843">
        <w:rPr>
          <w:rFonts w:ascii="Times New Roman" w:eastAsia="Times New Roman" w:hAnsi="Times New Roman" w:cs="Times New Roman"/>
          <w:sz w:val="30"/>
          <w:szCs w:val="30"/>
          <w:lang w:eastAsia="de-DE"/>
        </w:rPr>
        <w:t xml:space="preserve"> die immensen Summen, die weltweit in Rüstung und Militärs fließen, für andere, dringende Aufgaben der Menschheit freigesetzt. Stattdessen wurden v.a. unter dem US-Präsidenten Donald Trump wichtige Abkommen der Rüstungskontrolle und Mechanismen der Deeskalation aufgekündigt bzw. aufgegeben.</w:t>
      </w:r>
    </w:p>
    <w:p w14:paraId="76FA45DD" w14:textId="77777777" w:rsidR="00C32843" w:rsidRPr="00C32843" w:rsidRDefault="00C32843" w:rsidP="00C32843">
      <w:pPr>
        <w:spacing w:before="100" w:beforeAutospacing="1" w:after="100" w:afterAutospacing="1" w:line="240" w:lineRule="auto"/>
        <w:rPr>
          <w:rFonts w:ascii="Times New Roman" w:eastAsia="Times New Roman" w:hAnsi="Times New Roman" w:cs="Times New Roman"/>
          <w:sz w:val="30"/>
          <w:szCs w:val="30"/>
          <w:lang w:eastAsia="de-DE"/>
        </w:rPr>
      </w:pPr>
      <w:r w:rsidRPr="00C32843">
        <w:rPr>
          <w:rFonts w:ascii="Times New Roman" w:eastAsia="Times New Roman" w:hAnsi="Times New Roman" w:cs="Times New Roman"/>
          <w:sz w:val="30"/>
          <w:szCs w:val="30"/>
          <w:lang w:eastAsia="de-DE"/>
        </w:rPr>
        <w:t xml:space="preserve">Dieser Kurs darf nicht fortgesetzt und erst recht nicht durch den russischen Einmarsch in der Ukraine beschleunigt werden. So selbstverständlich wie nun von allen Seiten eine weitere Aufrüstung der NATO und der Bundeswehr als „Reaktion“ eingefordert wird, </w:t>
      </w:r>
      <w:r w:rsidRPr="00C32843">
        <w:rPr>
          <w:rFonts w:ascii="Times New Roman" w:eastAsia="Times New Roman" w:hAnsi="Times New Roman" w:cs="Times New Roman"/>
          <w:b/>
          <w:bCs/>
          <w:sz w:val="30"/>
          <w:szCs w:val="30"/>
          <w:lang w:eastAsia="de-DE"/>
        </w:rPr>
        <w:t>so sehr verdeutlicht der Krieg in der Ukraine das Scheitern dieser Politik.</w:t>
      </w:r>
      <w:r w:rsidRPr="00C32843">
        <w:rPr>
          <w:rFonts w:ascii="Times New Roman" w:eastAsia="Times New Roman" w:hAnsi="Times New Roman" w:cs="Times New Roman"/>
          <w:sz w:val="30"/>
          <w:szCs w:val="30"/>
          <w:lang w:eastAsia="de-DE"/>
        </w:rPr>
        <w:t xml:space="preserve"> Und es ist nicht nur der Krieg in der Ukraine, der dieses Scheitern offenbart, sondern es ist </w:t>
      </w:r>
      <w:r w:rsidRPr="00C32843">
        <w:rPr>
          <w:rFonts w:ascii="Times New Roman" w:eastAsia="Times New Roman" w:hAnsi="Times New Roman" w:cs="Times New Roman"/>
          <w:b/>
          <w:bCs/>
          <w:sz w:val="30"/>
          <w:szCs w:val="30"/>
          <w:lang w:eastAsia="de-DE"/>
        </w:rPr>
        <w:t>auch das Scheitern an anderen Herausforderungen, die nur gemeinsam gelöst werden können</w:t>
      </w:r>
      <w:r w:rsidRPr="00C32843">
        <w:rPr>
          <w:rFonts w:ascii="Times New Roman" w:eastAsia="Times New Roman" w:hAnsi="Times New Roman" w:cs="Times New Roman"/>
          <w:sz w:val="30"/>
          <w:szCs w:val="30"/>
          <w:lang w:eastAsia="de-DE"/>
        </w:rPr>
        <w:t xml:space="preserve"> und nicht in einer Situation der beständig eskalierenden Großmachtkonkurrenz: Dem Klimawandel, dem Artensterben, der aktuellen und künftigen Pandemien und der Überwindung einer auf Wettbewerb, Wachstum und Ausbeutung basierenden Ökonomie.</w:t>
      </w:r>
    </w:p>
    <w:p w14:paraId="7A57242C" w14:textId="77777777" w:rsidR="00C32843" w:rsidRPr="00C32843" w:rsidRDefault="00C32843" w:rsidP="00C32843">
      <w:pPr>
        <w:spacing w:before="100" w:beforeAutospacing="1" w:after="100" w:afterAutospacing="1" w:line="240" w:lineRule="auto"/>
        <w:rPr>
          <w:rFonts w:ascii="Times New Roman" w:eastAsia="Times New Roman" w:hAnsi="Times New Roman" w:cs="Times New Roman"/>
          <w:sz w:val="30"/>
          <w:szCs w:val="30"/>
          <w:lang w:eastAsia="de-DE"/>
        </w:rPr>
      </w:pPr>
      <w:r w:rsidRPr="00C32843">
        <w:rPr>
          <w:rFonts w:ascii="Times New Roman" w:eastAsia="Times New Roman" w:hAnsi="Times New Roman" w:cs="Times New Roman"/>
          <w:sz w:val="30"/>
          <w:szCs w:val="30"/>
          <w:lang w:eastAsia="de-DE"/>
        </w:rPr>
        <w:t xml:space="preserve">Die Überwindung dieser Probleme und Konflikte sollten wir nicht hochgerüsteten Potentaten und Bündnissen überlassen, sondern selbst in die Hand nehmen. Das bedeutet auch, ihnen jene Mittel zu entziehen, auf denen ihre Macht fußt und aus denen sich ihre Konkurrenz und Kriege speisen. Auf den Straßen und in den Haushaltsverhandlungen </w:t>
      </w:r>
      <w:r w:rsidRPr="00C32843">
        <w:rPr>
          <w:rFonts w:ascii="Times New Roman" w:eastAsia="Times New Roman" w:hAnsi="Times New Roman" w:cs="Times New Roman"/>
          <w:b/>
          <w:bCs/>
          <w:sz w:val="30"/>
          <w:szCs w:val="30"/>
          <w:lang w:eastAsia="de-DE"/>
        </w:rPr>
        <w:t>sollte Abrüstung statt Aufrüstung das Gebot der Stunde sein</w:t>
      </w:r>
      <w:r w:rsidRPr="00C32843">
        <w:rPr>
          <w:rFonts w:ascii="Times New Roman" w:eastAsia="Times New Roman" w:hAnsi="Times New Roman" w:cs="Times New Roman"/>
          <w:sz w:val="30"/>
          <w:szCs w:val="30"/>
          <w:lang w:eastAsia="de-DE"/>
        </w:rPr>
        <w:t xml:space="preserve">. Einen von vielen Bezugspunkten hierfür lieferte der UN-Generalsekretär in seiner Rede vom 23. März 2021, in der er zu einem „weltweiten Waffenstillstand“ aufrief, um sich dem „gemeinsamen Feind“ stellen zu können. Gemeint war damals Covid19. </w:t>
      </w:r>
      <w:r w:rsidRPr="00C32843">
        <w:rPr>
          <w:rFonts w:ascii="Times New Roman" w:eastAsia="Times New Roman" w:hAnsi="Times New Roman" w:cs="Times New Roman"/>
          <w:b/>
          <w:bCs/>
          <w:sz w:val="30"/>
          <w:szCs w:val="30"/>
          <w:lang w:eastAsia="de-DE"/>
        </w:rPr>
        <w:t>„Das Wüten des Virus offenbart die Dummheit des Krieges“</w:t>
      </w:r>
      <w:r w:rsidRPr="00C32843">
        <w:rPr>
          <w:rFonts w:ascii="Times New Roman" w:eastAsia="Times New Roman" w:hAnsi="Times New Roman" w:cs="Times New Roman"/>
          <w:sz w:val="30"/>
          <w:szCs w:val="30"/>
          <w:lang w:eastAsia="de-DE"/>
        </w:rPr>
        <w:t xml:space="preserve">, so Guterres in seiner </w:t>
      </w:r>
      <w:hyperlink r:id="rId5" w:history="1">
        <w:r w:rsidRPr="00C32843">
          <w:rPr>
            <w:rFonts w:ascii="Times New Roman" w:eastAsia="Times New Roman" w:hAnsi="Times New Roman" w:cs="Times New Roman"/>
            <w:color w:val="0000FF"/>
            <w:sz w:val="30"/>
            <w:szCs w:val="30"/>
            <w:u w:val="single"/>
            <w:lang w:eastAsia="de-DE"/>
          </w:rPr>
          <w:t>Rede</w:t>
        </w:r>
      </w:hyperlink>
      <w:r w:rsidRPr="00C32843">
        <w:rPr>
          <w:rFonts w:ascii="Times New Roman" w:eastAsia="Times New Roman" w:hAnsi="Times New Roman" w:cs="Times New Roman"/>
          <w:sz w:val="30"/>
          <w:szCs w:val="30"/>
          <w:lang w:eastAsia="de-DE"/>
        </w:rPr>
        <w:t xml:space="preserve">, die historisch hätte werden können – wäre sie beachtet worden. Weitere solche „gemeinsamen Feinde“ wären der Klimawandel, Ressourcenverbrauch, Rassismus, Atomwaffen und der Militarismus mitsamt der </w:t>
      </w:r>
      <w:proofErr w:type="gramStart"/>
      <w:r w:rsidRPr="00C32843">
        <w:rPr>
          <w:rFonts w:ascii="Times New Roman" w:eastAsia="Times New Roman" w:hAnsi="Times New Roman" w:cs="Times New Roman"/>
          <w:sz w:val="30"/>
          <w:szCs w:val="30"/>
          <w:lang w:eastAsia="de-DE"/>
        </w:rPr>
        <w:t>dahinter stehenden</w:t>
      </w:r>
      <w:proofErr w:type="gramEnd"/>
      <w:r w:rsidRPr="00C32843">
        <w:rPr>
          <w:rFonts w:ascii="Times New Roman" w:eastAsia="Times New Roman" w:hAnsi="Times New Roman" w:cs="Times New Roman"/>
          <w:sz w:val="30"/>
          <w:szCs w:val="30"/>
          <w:lang w:eastAsia="de-DE"/>
        </w:rPr>
        <w:t xml:space="preserve"> ökonomischen Strukturen.</w:t>
      </w:r>
    </w:p>
    <w:p w14:paraId="56DC8DCC" w14:textId="1D0F268C" w:rsidR="00546769" w:rsidRDefault="00C32843">
      <w:r>
        <w:t xml:space="preserve">Helmut </w:t>
      </w:r>
      <w:proofErr w:type="gramStart"/>
      <w:r>
        <w:t>Käss  0176</w:t>
      </w:r>
      <w:proofErr w:type="gramEnd"/>
      <w:r>
        <w:t xml:space="preserve"> 577 47881</w:t>
      </w:r>
    </w:p>
    <w:sectPr w:rsidR="005467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43"/>
    <w:rsid w:val="00094339"/>
    <w:rsid w:val="00546769"/>
    <w:rsid w:val="00C32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1CA0"/>
  <w15:chartTrackingRefBased/>
  <w15:docId w15:val="{9F96A358-515F-4179-B122-BD253534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3284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C3284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32843"/>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C32843"/>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C328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32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831940">
      <w:bodyDiv w:val="1"/>
      <w:marLeft w:val="0"/>
      <w:marRight w:val="0"/>
      <w:marTop w:val="0"/>
      <w:marBottom w:val="0"/>
      <w:divBdr>
        <w:top w:val="none" w:sz="0" w:space="0" w:color="auto"/>
        <w:left w:val="none" w:sz="0" w:space="0" w:color="auto"/>
        <w:bottom w:val="none" w:sz="0" w:space="0" w:color="auto"/>
        <w:right w:val="none" w:sz="0" w:space="0" w:color="auto"/>
      </w:divBdr>
      <w:divsChild>
        <w:div w:id="893202932">
          <w:marLeft w:val="0"/>
          <w:marRight w:val="0"/>
          <w:marTop w:val="0"/>
          <w:marBottom w:val="0"/>
          <w:divBdr>
            <w:top w:val="none" w:sz="0" w:space="0" w:color="auto"/>
            <w:left w:val="none" w:sz="0" w:space="0" w:color="auto"/>
            <w:bottom w:val="none" w:sz="0" w:space="0" w:color="auto"/>
            <w:right w:val="none" w:sz="0" w:space="0" w:color="auto"/>
          </w:divBdr>
        </w:div>
        <w:div w:id="170586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org/sg/en/content/sg/speeches/2020-03-23/secretary-general-appeal-for-global-ceasefire" TargetMode="External"/><Relationship Id="rId4" Type="http://schemas.openxmlformats.org/officeDocument/2006/relationships/hyperlink" Target="https://www.imi-online.de/2022/02/24/die-dummheit-des-krieges-und-der-aufruestung-der-nat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4363</Characters>
  <Application>Microsoft Office Word</Application>
  <DocSecurity>0</DocSecurity>
  <Lines>36</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Käss</dc:creator>
  <cp:keywords/>
  <dc:description/>
  <cp:lastModifiedBy>Helmut Käss</cp:lastModifiedBy>
  <cp:revision>2</cp:revision>
  <dcterms:created xsi:type="dcterms:W3CDTF">2022-02-25T20:21:00Z</dcterms:created>
  <dcterms:modified xsi:type="dcterms:W3CDTF">2022-02-25T20:28:00Z</dcterms:modified>
</cp:coreProperties>
</file>